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9B4" w:rsidRPr="00020889" w:rsidRDefault="00F529B4" w:rsidP="00020889">
      <w:pPr>
        <w:jc w:val="center"/>
        <w:rPr>
          <w:rFonts w:ascii="黑体" w:eastAsia="黑体" w:hAnsi="黑体"/>
          <w:b/>
          <w:sz w:val="32"/>
          <w:szCs w:val="32"/>
        </w:rPr>
      </w:pPr>
      <w:bookmarkStart w:id="0" w:name="_Toc523040672"/>
      <w:r w:rsidRPr="00020889">
        <w:rPr>
          <w:rFonts w:ascii="黑体" w:eastAsia="黑体" w:hAnsi="黑体"/>
          <w:b/>
          <w:sz w:val="32"/>
          <w:szCs w:val="32"/>
        </w:rPr>
        <w:t>计算机网络管理协议书</w:t>
      </w:r>
      <w:bookmarkEnd w:id="0"/>
    </w:p>
    <w:p w:rsidR="00F529B4" w:rsidRPr="00E0575A" w:rsidRDefault="00F529B4" w:rsidP="00F529B4">
      <w:pPr>
        <w:rPr>
          <w:color w:val="000000"/>
        </w:rPr>
      </w:pPr>
    </w:p>
    <w:p w:rsidR="00F529B4" w:rsidRPr="00E0575A" w:rsidRDefault="00F529B4" w:rsidP="00F529B4">
      <w:pPr>
        <w:adjustRightInd w:val="0"/>
        <w:snapToGrid w:val="0"/>
        <w:spacing w:line="276" w:lineRule="auto"/>
        <w:ind w:firstLineChars="200" w:firstLine="560"/>
        <w:rPr>
          <w:rFonts w:ascii="仿宋" w:eastAsia="仿宋" w:hAnsi="仿宋"/>
          <w:color w:val="000000"/>
          <w:sz w:val="28"/>
          <w:szCs w:val="28"/>
        </w:rPr>
      </w:pPr>
      <w:r w:rsidRPr="00E0575A">
        <w:rPr>
          <w:rFonts w:ascii="仿宋" w:eastAsia="仿宋" w:hAnsi="仿宋"/>
          <w:color w:val="000000"/>
          <w:sz w:val="28"/>
          <w:szCs w:val="28"/>
        </w:rPr>
        <w:t>依据华中科技大学和</w:t>
      </w:r>
      <w:r>
        <w:rPr>
          <w:rFonts w:ascii="仿宋" w:eastAsia="仿宋" w:hAnsi="仿宋" w:hint="eastAsia"/>
          <w:color w:val="000000"/>
          <w:sz w:val="28"/>
          <w:szCs w:val="28"/>
        </w:rPr>
        <w:t>引力中心</w:t>
      </w:r>
      <w:r w:rsidRPr="00E0575A">
        <w:rPr>
          <w:rFonts w:ascii="仿宋" w:eastAsia="仿宋" w:hAnsi="仿宋"/>
          <w:color w:val="000000"/>
          <w:sz w:val="28"/>
          <w:szCs w:val="28"/>
        </w:rPr>
        <w:t>（以下简称“甲方”）的有关管理规定，甲方与实验室学生（以下简称“乙方”）达成如下协议：</w:t>
      </w:r>
    </w:p>
    <w:p w:rsidR="00F529B4" w:rsidRPr="00E0575A" w:rsidRDefault="00F529B4" w:rsidP="00F529B4">
      <w:pPr>
        <w:numPr>
          <w:ilvl w:val="0"/>
          <w:numId w:val="1"/>
        </w:numPr>
        <w:adjustRightInd w:val="0"/>
        <w:snapToGrid w:val="0"/>
        <w:spacing w:line="276" w:lineRule="auto"/>
        <w:ind w:left="0" w:firstLineChars="193" w:firstLine="540"/>
        <w:rPr>
          <w:rFonts w:ascii="仿宋" w:eastAsia="仿宋" w:hAnsi="仿宋"/>
          <w:color w:val="000000"/>
          <w:sz w:val="28"/>
          <w:szCs w:val="28"/>
        </w:rPr>
      </w:pPr>
      <w:r w:rsidRPr="00E0575A">
        <w:rPr>
          <w:rFonts w:ascii="仿宋" w:eastAsia="仿宋" w:hAnsi="仿宋"/>
          <w:color w:val="000000"/>
          <w:sz w:val="28"/>
          <w:szCs w:val="28"/>
        </w:rPr>
        <w:t>甲方应在乙方入学后，安排乙方学习实验室有关管理制度。</w:t>
      </w:r>
    </w:p>
    <w:p w:rsidR="00F529B4" w:rsidRPr="00E0575A" w:rsidRDefault="00F529B4" w:rsidP="00F529B4">
      <w:pPr>
        <w:numPr>
          <w:ilvl w:val="0"/>
          <w:numId w:val="1"/>
        </w:numPr>
        <w:adjustRightInd w:val="0"/>
        <w:snapToGrid w:val="0"/>
        <w:spacing w:line="276" w:lineRule="auto"/>
        <w:ind w:left="0" w:firstLineChars="193" w:firstLine="540"/>
        <w:rPr>
          <w:rFonts w:ascii="仿宋" w:eastAsia="仿宋" w:hAnsi="仿宋"/>
          <w:color w:val="000000"/>
          <w:sz w:val="28"/>
          <w:szCs w:val="28"/>
        </w:rPr>
      </w:pPr>
      <w:r w:rsidRPr="00E0575A">
        <w:rPr>
          <w:rFonts w:ascii="仿宋" w:eastAsia="仿宋" w:hAnsi="仿宋"/>
          <w:color w:val="000000"/>
          <w:sz w:val="28"/>
          <w:szCs w:val="28"/>
        </w:rPr>
        <w:t>乙方应严格遵守</w:t>
      </w:r>
      <w:r>
        <w:rPr>
          <w:rFonts w:ascii="仿宋" w:eastAsia="仿宋" w:hAnsi="仿宋" w:hint="eastAsia"/>
          <w:color w:val="000000"/>
          <w:sz w:val="28"/>
          <w:szCs w:val="28"/>
        </w:rPr>
        <w:t>实验室</w:t>
      </w:r>
      <w:r w:rsidRPr="00E0575A">
        <w:rPr>
          <w:rFonts w:ascii="仿宋" w:eastAsia="仿宋" w:hAnsi="仿宋"/>
          <w:color w:val="000000"/>
          <w:sz w:val="28"/>
          <w:szCs w:val="28"/>
        </w:rPr>
        <w:t>《网络使用管理条例》中的有关规定。</w:t>
      </w:r>
    </w:p>
    <w:p w:rsidR="00F529B4" w:rsidRPr="00E0575A" w:rsidRDefault="00F529B4" w:rsidP="00F529B4">
      <w:pPr>
        <w:numPr>
          <w:ilvl w:val="0"/>
          <w:numId w:val="1"/>
        </w:numPr>
        <w:adjustRightInd w:val="0"/>
        <w:snapToGrid w:val="0"/>
        <w:spacing w:line="276" w:lineRule="auto"/>
        <w:ind w:left="0" w:firstLineChars="193" w:firstLine="540"/>
        <w:rPr>
          <w:rFonts w:ascii="仿宋" w:eastAsia="仿宋" w:hAnsi="仿宋"/>
          <w:color w:val="000000"/>
          <w:sz w:val="28"/>
          <w:szCs w:val="28"/>
        </w:rPr>
      </w:pPr>
      <w:r w:rsidRPr="00E0575A">
        <w:rPr>
          <w:rFonts w:ascii="仿宋" w:eastAsia="仿宋" w:hAnsi="仿宋"/>
          <w:color w:val="000000"/>
          <w:sz w:val="28"/>
          <w:szCs w:val="28"/>
        </w:rPr>
        <w:t>甲方为在本实验室学习的学生提供网络连接，用于乙方在实验室开展科研或联系业务等活动，并保留截断连接的权</w:t>
      </w:r>
      <w:r w:rsidRPr="00E0575A">
        <w:rPr>
          <w:rFonts w:ascii="仿宋" w:eastAsia="仿宋" w:hAnsi="仿宋" w:hint="eastAsia"/>
          <w:color w:val="000000"/>
          <w:sz w:val="28"/>
          <w:szCs w:val="28"/>
        </w:rPr>
        <w:t>力</w:t>
      </w:r>
      <w:r w:rsidRPr="00E0575A">
        <w:rPr>
          <w:rFonts w:ascii="仿宋" w:eastAsia="仿宋" w:hAnsi="仿宋"/>
          <w:color w:val="000000"/>
          <w:sz w:val="28"/>
          <w:szCs w:val="28"/>
        </w:rPr>
        <w:t>。</w:t>
      </w:r>
    </w:p>
    <w:p w:rsidR="00F529B4" w:rsidRPr="00E0575A" w:rsidRDefault="00F529B4" w:rsidP="00F529B4">
      <w:pPr>
        <w:numPr>
          <w:ilvl w:val="0"/>
          <w:numId w:val="1"/>
        </w:numPr>
        <w:adjustRightInd w:val="0"/>
        <w:snapToGrid w:val="0"/>
        <w:spacing w:line="276" w:lineRule="auto"/>
        <w:ind w:left="0" w:firstLineChars="193" w:firstLine="540"/>
        <w:rPr>
          <w:rFonts w:ascii="仿宋" w:eastAsia="仿宋" w:hAnsi="仿宋"/>
          <w:color w:val="000000"/>
          <w:sz w:val="28"/>
          <w:szCs w:val="28"/>
        </w:rPr>
      </w:pPr>
      <w:r w:rsidRPr="00E0575A">
        <w:rPr>
          <w:rFonts w:ascii="仿宋" w:eastAsia="仿宋" w:hAnsi="仿宋"/>
          <w:color w:val="000000"/>
          <w:sz w:val="28"/>
          <w:szCs w:val="28"/>
        </w:rPr>
        <w:t>乙方不得利用甲方提供的计算机和网络，在甲方实验室开展任何违法和违反华中科技大学及甲方有关规定的活动。</w:t>
      </w:r>
    </w:p>
    <w:p w:rsidR="00F529B4" w:rsidRPr="00E0575A" w:rsidRDefault="00F529B4" w:rsidP="00F529B4">
      <w:pPr>
        <w:numPr>
          <w:ilvl w:val="0"/>
          <w:numId w:val="1"/>
        </w:numPr>
        <w:adjustRightInd w:val="0"/>
        <w:snapToGrid w:val="0"/>
        <w:spacing w:line="276" w:lineRule="auto"/>
        <w:ind w:left="0" w:firstLineChars="193" w:firstLine="540"/>
        <w:rPr>
          <w:rFonts w:ascii="仿宋" w:eastAsia="仿宋" w:hAnsi="仿宋"/>
          <w:color w:val="000000"/>
          <w:sz w:val="28"/>
          <w:szCs w:val="28"/>
        </w:rPr>
      </w:pPr>
      <w:r w:rsidRPr="00E0575A">
        <w:rPr>
          <w:rFonts w:ascii="仿宋" w:eastAsia="仿宋" w:hAnsi="仿宋"/>
          <w:color w:val="000000"/>
          <w:sz w:val="28"/>
          <w:szCs w:val="28"/>
        </w:rPr>
        <w:t>乙方承诺在甲方就读期间，不利用甲方提供的网络连接进行与科研和业务联系无关的活动；</w:t>
      </w:r>
      <w:r w:rsidRPr="00E0575A">
        <w:rPr>
          <w:rFonts w:ascii="仿宋" w:eastAsia="仿宋" w:hAnsi="仿宋" w:hint="eastAsia"/>
          <w:color w:val="000000"/>
          <w:sz w:val="28"/>
          <w:szCs w:val="28"/>
        </w:rPr>
        <w:t>不进行</w:t>
      </w:r>
      <w:r w:rsidRPr="00E0575A">
        <w:rPr>
          <w:rFonts w:ascii="仿宋" w:eastAsia="仿宋" w:hAnsi="仿宋"/>
          <w:color w:val="000000"/>
          <w:sz w:val="28"/>
          <w:szCs w:val="28"/>
        </w:rPr>
        <w:t>运行游戏等严重影响科研工作的网络活动。否则，甲方将不负责安排乙方的研究课题，并立即收回乙方使用的计算机，同时乙方自动转为自费生，严重情况甲方有权请乙方离开实验室。</w:t>
      </w:r>
    </w:p>
    <w:p w:rsidR="00F529B4" w:rsidRPr="00E0575A" w:rsidRDefault="00F529B4" w:rsidP="00F529B4">
      <w:pPr>
        <w:numPr>
          <w:ilvl w:val="0"/>
          <w:numId w:val="1"/>
        </w:numPr>
        <w:adjustRightInd w:val="0"/>
        <w:snapToGrid w:val="0"/>
        <w:spacing w:line="276" w:lineRule="auto"/>
        <w:ind w:left="0" w:firstLineChars="193" w:firstLine="540"/>
        <w:rPr>
          <w:rFonts w:ascii="仿宋" w:eastAsia="仿宋" w:hAnsi="仿宋"/>
          <w:color w:val="000000"/>
          <w:sz w:val="28"/>
          <w:szCs w:val="28"/>
        </w:rPr>
      </w:pPr>
      <w:r w:rsidRPr="00E0575A">
        <w:rPr>
          <w:rFonts w:ascii="仿宋" w:eastAsia="仿宋" w:hAnsi="仿宋"/>
          <w:color w:val="000000"/>
          <w:sz w:val="28"/>
          <w:szCs w:val="28"/>
        </w:rPr>
        <w:t>乙方不得在甲方实验室进行其它与科研和业务联系无关的活动。一经发现，甲方将立即收回乙方使用的计算机。</w:t>
      </w:r>
    </w:p>
    <w:p w:rsidR="00F529B4" w:rsidRPr="00E0575A" w:rsidRDefault="00F529B4" w:rsidP="00F529B4">
      <w:pPr>
        <w:numPr>
          <w:ilvl w:val="0"/>
          <w:numId w:val="1"/>
        </w:numPr>
        <w:adjustRightInd w:val="0"/>
        <w:snapToGrid w:val="0"/>
        <w:spacing w:line="276" w:lineRule="auto"/>
        <w:ind w:left="0" w:firstLineChars="193" w:firstLine="540"/>
        <w:rPr>
          <w:rFonts w:ascii="仿宋" w:eastAsia="仿宋" w:hAnsi="仿宋"/>
          <w:color w:val="000000"/>
          <w:sz w:val="28"/>
          <w:szCs w:val="28"/>
        </w:rPr>
      </w:pPr>
      <w:r w:rsidRPr="00E0575A">
        <w:rPr>
          <w:rFonts w:ascii="仿宋" w:eastAsia="仿宋" w:hAnsi="仿宋"/>
          <w:color w:val="000000"/>
          <w:sz w:val="28"/>
          <w:szCs w:val="28"/>
        </w:rPr>
        <w:t>本协议经甲、乙双方签章即生效，具备同等法律效力。</w:t>
      </w:r>
    </w:p>
    <w:p w:rsidR="00F529B4" w:rsidRPr="00E0575A" w:rsidRDefault="00F529B4" w:rsidP="00F529B4">
      <w:pPr>
        <w:numPr>
          <w:ilvl w:val="0"/>
          <w:numId w:val="1"/>
        </w:numPr>
        <w:adjustRightInd w:val="0"/>
        <w:snapToGrid w:val="0"/>
        <w:spacing w:line="276" w:lineRule="auto"/>
        <w:ind w:left="0" w:firstLineChars="193" w:firstLine="540"/>
        <w:rPr>
          <w:rFonts w:ascii="仿宋" w:eastAsia="仿宋" w:hAnsi="仿宋"/>
          <w:color w:val="000000"/>
          <w:sz w:val="28"/>
          <w:szCs w:val="28"/>
        </w:rPr>
      </w:pPr>
      <w:r w:rsidRPr="00E0575A">
        <w:rPr>
          <w:rFonts w:ascii="仿宋" w:eastAsia="仿宋" w:hAnsi="仿宋"/>
          <w:color w:val="000000"/>
          <w:sz w:val="28"/>
          <w:szCs w:val="28"/>
        </w:rPr>
        <w:t>本协议一式叁份，甲方、乙</w:t>
      </w:r>
      <w:bookmarkStart w:id="1" w:name="_GoBack"/>
      <w:bookmarkEnd w:id="1"/>
      <w:r w:rsidRPr="00E0575A">
        <w:rPr>
          <w:rFonts w:ascii="仿宋" w:eastAsia="仿宋" w:hAnsi="仿宋"/>
          <w:color w:val="000000"/>
          <w:sz w:val="28"/>
          <w:szCs w:val="28"/>
        </w:rPr>
        <w:t>方导师和乙方各执壹份。</w:t>
      </w:r>
    </w:p>
    <w:p w:rsidR="00F529B4" w:rsidRPr="00E0575A" w:rsidRDefault="00F529B4" w:rsidP="00F529B4">
      <w:pPr>
        <w:adjustRightInd w:val="0"/>
        <w:snapToGrid w:val="0"/>
        <w:spacing w:line="276" w:lineRule="auto"/>
        <w:rPr>
          <w:rFonts w:ascii="仿宋" w:eastAsia="仿宋" w:hAnsi="仿宋"/>
          <w:color w:val="000000"/>
          <w:sz w:val="28"/>
          <w:szCs w:val="28"/>
        </w:rPr>
      </w:pPr>
    </w:p>
    <w:p w:rsidR="00F529B4" w:rsidRPr="00E0575A" w:rsidRDefault="00F529B4" w:rsidP="00F529B4">
      <w:pPr>
        <w:adjustRightInd w:val="0"/>
        <w:snapToGrid w:val="0"/>
        <w:spacing w:line="276" w:lineRule="auto"/>
        <w:rPr>
          <w:rFonts w:ascii="仿宋" w:eastAsia="仿宋" w:hAnsi="仿宋"/>
          <w:color w:val="000000"/>
          <w:sz w:val="28"/>
          <w:szCs w:val="28"/>
        </w:rPr>
      </w:pPr>
    </w:p>
    <w:tbl>
      <w:tblPr>
        <w:tblW w:w="0" w:type="auto"/>
        <w:tblLook w:val="01E0" w:firstRow="1" w:lastRow="1" w:firstColumn="1" w:lastColumn="1" w:noHBand="0" w:noVBand="0"/>
      </w:tblPr>
      <w:tblGrid>
        <w:gridCol w:w="5387"/>
        <w:gridCol w:w="2919"/>
      </w:tblGrid>
      <w:tr w:rsidR="00C53C49" w:rsidRPr="00E0575A" w:rsidTr="00BA4DFF">
        <w:tc>
          <w:tcPr>
            <w:tcW w:w="5387" w:type="dxa"/>
            <w:vAlign w:val="center"/>
          </w:tcPr>
          <w:p w:rsidR="00C53C49" w:rsidRPr="00E0575A" w:rsidRDefault="00C53C49" w:rsidP="00BA4DFF">
            <w:pPr>
              <w:tabs>
                <w:tab w:val="left" w:pos="6660"/>
              </w:tabs>
              <w:adjustRightInd w:val="0"/>
              <w:snapToGrid w:val="0"/>
              <w:spacing w:line="276" w:lineRule="auto"/>
              <w:rPr>
                <w:rFonts w:ascii="仿宋" w:eastAsia="仿宋" w:hAnsi="仿宋"/>
                <w:color w:val="000000"/>
                <w:sz w:val="28"/>
                <w:szCs w:val="24"/>
              </w:rPr>
            </w:pPr>
            <w:r w:rsidRPr="00E0575A">
              <w:rPr>
                <w:rFonts w:ascii="仿宋" w:eastAsia="仿宋" w:hAnsi="仿宋"/>
                <w:color w:val="000000"/>
                <w:sz w:val="28"/>
                <w:szCs w:val="24"/>
              </w:rPr>
              <w:t>甲方授权代表（导师）签字：</w:t>
            </w:r>
          </w:p>
        </w:tc>
        <w:tc>
          <w:tcPr>
            <w:tcW w:w="2919" w:type="dxa"/>
          </w:tcPr>
          <w:p w:rsidR="00C53C49" w:rsidRPr="00E0575A" w:rsidRDefault="00C53C49" w:rsidP="00BA4DFF">
            <w:pPr>
              <w:spacing w:line="276" w:lineRule="auto"/>
              <w:rPr>
                <w:rFonts w:ascii="仿宋" w:eastAsia="仿宋" w:hAnsi="仿宋"/>
                <w:color w:val="000000"/>
                <w:sz w:val="28"/>
                <w:szCs w:val="24"/>
              </w:rPr>
            </w:pPr>
            <w:r w:rsidRPr="00E0575A">
              <w:rPr>
                <w:rFonts w:ascii="仿宋" w:eastAsia="仿宋" w:hAnsi="仿宋"/>
                <w:color w:val="000000"/>
                <w:sz w:val="28"/>
                <w:szCs w:val="24"/>
              </w:rPr>
              <w:t>乙方签字：</w:t>
            </w:r>
          </w:p>
        </w:tc>
      </w:tr>
      <w:tr w:rsidR="00C53C49" w:rsidRPr="00E0575A" w:rsidTr="00BA4DFF">
        <w:tc>
          <w:tcPr>
            <w:tcW w:w="5387" w:type="dxa"/>
          </w:tcPr>
          <w:p w:rsidR="00C53C49" w:rsidRPr="00E0575A" w:rsidRDefault="00C53C49" w:rsidP="00BA4DFF">
            <w:pPr>
              <w:spacing w:line="276" w:lineRule="auto"/>
              <w:ind w:leftChars="1" w:left="850" w:hangingChars="303" w:hanging="848"/>
              <w:rPr>
                <w:rFonts w:ascii="仿宋" w:eastAsia="仿宋" w:hAnsi="仿宋"/>
                <w:color w:val="000000"/>
                <w:sz w:val="28"/>
                <w:szCs w:val="24"/>
              </w:rPr>
            </w:pPr>
            <w:r w:rsidRPr="00E0575A">
              <w:rPr>
                <w:rFonts w:ascii="仿宋" w:eastAsia="仿宋" w:hAnsi="仿宋"/>
                <w:color w:val="000000"/>
                <w:sz w:val="28"/>
                <w:szCs w:val="24"/>
              </w:rPr>
              <w:t>盖章：</w:t>
            </w:r>
            <w:r>
              <w:rPr>
                <w:rFonts w:ascii="仿宋" w:eastAsia="仿宋" w:hAnsi="仿宋" w:hint="eastAsia"/>
                <w:color w:val="000000"/>
                <w:sz w:val="28"/>
                <w:szCs w:val="24"/>
              </w:rPr>
              <w:t>华中</w:t>
            </w:r>
            <w:r>
              <w:rPr>
                <w:rFonts w:ascii="仿宋" w:eastAsia="仿宋" w:hAnsi="仿宋"/>
                <w:color w:val="000000"/>
                <w:sz w:val="28"/>
                <w:szCs w:val="24"/>
              </w:rPr>
              <w:t>科技大学</w:t>
            </w:r>
            <w:r>
              <w:rPr>
                <w:rFonts w:ascii="仿宋" w:eastAsia="仿宋" w:hAnsi="仿宋" w:hint="eastAsia"/>
                <w:color w:val="000000"/>
                <w:sz w:val="28"/>
                <w:szCs w:val="24"/>
              </w:rPr>
              <w:t>物理</w:t>
            </w:r>
            <w:r>
              <w:rPr>
                <w:rFonts w:ascii="仿宋" w:eastAsia="仿宋" w:hAnsi="仿宋"/>
                <w:color w:val="000000"/>
                <w:sz w:val="28"/>
                <w:szCs w:val="24"/>
              </w:rPr>
              <w:t>学院引力中心</w:t>
            </w:r>
            <w:r w:rsidRPr="00E0575A" w:rsidDel="00D94C91">
              <w:rPr>
                <w:rFonts w:ascii="仿宋" w:eastAsia="仿宋" w:hAnsi="仿宋"/>
                <w:color w:val="000000"/>
                <w:sz w:val="28"/>
                <w:szCs w:val="24"/>
              </w:rPr>
              <w:t xml:space="preserve"> </w:t>
            </w:r>
          </w:p>
        </w:tc>
        <w:tc>
          <w:tcPr>
            <w:tcW w:w="2919" w:type="dxa"/>
          </w:tcPr>
          <w:p w:rsidR="00C53C49" w:rsidRPr="00E0575A" w:rsidRDefault="00C53C49" w:rsidP="00BA4DFF">
            <w:pPr>
              <w:spacing w:line="276" w:lineRule="auto"/>
              <w:rPr>
                <w:rFonts w:ascii="仿宋" w:eastAsia="仿宋" w:hAnsi="仿宋"/>
                <w:color w:val="000000"/>
                <w:sz w:val="28"/>
                <w:szCs w:val="24"/>
              </w:rPr>
            </w:pPr>
          </w:p>
        </w:tc>
      </w:tr>
      <w:tr w:rsidR="00C53C49" w:rsidRPr="00E0575A" w:rsidTr="00BA4DFF">
        <w:tc>
          <w:tcPr>
            <w:tcW w:w="5387" w:type="dxa"/>
          </w:tcPr>
          <w:p w:rsidR="00C53C49" w:rsidRPr="00E0575A" w:rsidRDefault="00C53C49" w:rsidP="00BA4DFF">
            <w:pPr>
              <w:spacing w:line="276" w:lineRule="auto"/>
              <w:rPr>
                <w:rFonts w:ascii="Times New Roman" w:eastAsia="仿宋_GB2312" w:hAnsi="Times New Roman"/>
                <w:color w:val="000000"/>
                <w:sz w:val="28"/>
                <w:szCs w:val="24"/>
              </w:rPr>
            </w:pPr>
            <w:r w:rsidRPr="00E0575A">
              <w:rPr>
                <w:rFonts w:ascii="仿宋" w:eastAsia="仿宋" w:hAnsi="仿宋"/>
                <w:color w:val="000000"/>
                <w:kern w:val="0"/>
                <w:sz w:val="28"/>
                <w:szCs w:val="28"/>
              </w:rPr>
              <w:t xml:space="preserve">日期：     年   月   日             </w:t>
            </w:r>
          </w:p>
        </w:tc>
        <w:tc>
          <w:tcPr>
            <w:tcW w:w="2919" w:type="dxa"/>
          </w:tcPr>
          <w:p w:rsidR="00C53C49" w:rsidRPr="00E0575A" w:rsidRDefault="00C53C49" w:rsidP="00C53C49">
            <w:pPr>
              <w:adjustRightInd w:val="0"/>
              <w:snapToGrid w:val="0"/>
              <w:spacing w:line="276" w:lineRule="auto"/>
              <w:rPr>
                <w:rFonts w:ascii="Times New Roman" w:eastAsia="仿宋_GB2312" w:hAnsi="Times New Roman"/>
                <w:color w:val="000000"/>
                <w:sz w:val="28"/>
                <w:szCs w:val="24"/>
              </w:rPr>
            </w:pPr>
            <w:r w:rsidRPr="00E0575A">
              <w:rPr>
                <w:rFonts w:ascii="仿宋" w:eastAsia="仿宋" w:hAnsi="仿宋"/>
                <w:color w:val="000000"/>
                <w:kern w:val="0"/>
                <w:sz w:val="28"/>
                <w:szCs w:val="28"/>
              </w:rPr>
              <w:t>日期：    年  月  日</w:t>
            </w:r>
          </w:p>
        </w:tc>
      </w:tr>
    </w:tbl>
    <w:p w:rsidR="00F529B4" w:rsidRPr="00E0575A" w:rsidRDefault="00F529B4" w:rsidP="00F529B4">
      <w:pPr>
        <w:adjustRightInd w:val="0"/>
        <w:snapToGrid w:val="0"/>
        <w:spacing w:line="276" w:lineRule="auto"/>
        <w:rPr>
          <w:rFonts w:ascii="仿宋" w:eastAsia="仿宋" w:hAnsi="仿宋"/>
          <w:color w:val="000000"/>
          <w:sz w:val="28"/>
          <w:szCs w:val="28"/>
        </w:rPr>
      </w:pPr>
    </w:p>
    <w:p w:rsidR="007D5218" w:rsidRPr="00F529B4" w:rsidRDefault="007D5218"/>
    <w:sectPr w:rsidR="007D5218" w:rsidRPr="00F529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68" w:rsidRDefault="00202E68" w:rsidP="00C53C49">
      <w:r>
        <w:separator/>
      </w:r>
    </w:p>
  </w:endnote>
  <w:endnote w:type="continuationSeparator" w:id="0">
    <w:p w:rsidR="00202E68" w:rsidRDefault="00202E68" w:rsidP="00C53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68" w:rsidRDefault="00202E68" w:rsidP="00C53C49">
      <w:r>
        <w:separator/>
      </w:r>
    </w:p>
  </w:footnote>
  <w:footnote w:type="continuationSeparator" w:id="0">
    <w:p w:rsidR="00202E68" w:rsidRDefault="00202E68" w:rsidP="00C53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44D68"/>
    <w:multiLevelType w:val="hybridMultilevel"/>
    <w:tmpl w:val="5978EC6E"/>
    <w:lvl w:ilvl="0" w:tplc="4F781106">
      <w:start w:val="1"/>
      <w:numFmt w:val="decimal"/>
      <w:suff w:val="space"/>
      <w:lvlText w:val="%1."/>
      <w:lvlJc w:val="left"/>
      <w:pPr>
        <w:ind w:left="900" w:hanging="4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B4"/>
    <w:rsid w:val="00020889"/>
    <w:rsid w:val="00202E68"/>
    <w:rsid w:val="00607F7A"/>
    <w:rsid w:val="007D5218"/>
    <w:rsid w:val="00C53C49"/>
    <w:rsid w:val="00F52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42F683-16E6-4C98-B619-5D6703FDC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9B4"/>
    <w:pPr>
      <w:widowControl w:val="0"/>
      <w:jc w:val="both"/>
    </w:pPr>
    <w:rPr>
      <w:rFonts w:ascii="Calibri" w:eastAsia="宋体" w:hAnsi="Calibri" w:cs="Times New Roman"/>
    </w:rPr>
  </w:style>
  <w:style w:type="paragraph" w:styleId="3">
    <w:name w:val="heading 3"/>
    <w:basedOn w:val="a"/>
    <w:next w:val="a"/>
    <w:link w:val="30"/>
    <w:uiPriority w:val="9"/>
    <w:qFormat/>
    <w:rsid w:val="00F529B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F529B4"/>
    <w:rPr>
      <w:rFonts w:ascii="Calibri" w:eastAsia="宋体" w:hAnsi="Calibri" w:cs="Times New Roman"/>
      <w:b/>
      <w:bCs/>
      <w:sz w:val="32"/>
      <w:szCs w:val="32"/>
    </w:rPr>
  </w:style>
  <w:style w:type="paragraph" w:styleId="a3">
    <w:name w:val="header"/>
    <w:basedOn w:val="a"/>
    <w:link w:val="a4"/>
    <w:uiPriority w:val="99"/>
    <w:unhideWhenUsed/>
    <w:rsid w:val="00C53C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53C49"/>
    <w:rPr>
      <w:rFonts w:ascii="Calibri" w:eastAsia="宋体" w:hAnsi="Calibri" w:cs="Times New Roman"/>
      <w:sz w:val="18"/>
      <w:szCs w:val="18"/>
    </w:rPr>
  </w:style>
  <w:style w:type="paragraph" w:styleId="a5">
    <w:name w:val="footer"/>
    <w:basedOn w:val="a"/>
    <w:link w:val="a6"/>
    <w:uiPriority w:val="99"/>
    <w:unhideWhenUsed/>
    <w:rsid w:val="00C53C49"/>
    <w:pPr>
      <w:tabs>
        <w:tab w:val="center" w:pos="4153"/>
        <w:tab w:val="right" w:pos="8306"/>
      </w:tabs>
      <w:snapToGrid w:val="0"/>
      <w:jc w:val="left"/>
    </w:pPr>
    <w:rPr>
      <w:sz w:val="18"/>
      <w:szCs w:val="18"/>
    </w:rPr>
  </w:style>
  <w:style w:type="character" w:customStyle="1" w:styleId="a6">
    <w:name w:val="页脚 字符"/>
    <w:basedOn w:val="a0"/>
    <w:link w:val="a5"/>
    <w:uiPriority w:val="99"/>
    <w:rsid w:val="00C53C4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81</Words>
  <Characters>464</Characters>
  <Application>Microsoft Office Word</Application>
  <DocSecurity>0</DocSecurity>
  <Lines>3</Lines>
  <Paragraphs>1</Paragraphs>
  <ScaleCrop>false</ScaleCrop>
  <Company>Sky123.Org</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蔡仕衡</dc:creator>
  <cp:keywords/>
  <dc:description/>
  <cp:lastModifiedBy>蔡仕衡</cp:lastModifiedBy>
  <cp:revision>3</cp:revision>
  <dcterms:created xsi:type="dcterms:W3CDTF">2018-08-30T02:04:00Z</dcterms:created>
  <dcterms:modified xsi:type="dcterms:W3CDTF">2018-08-31T01:55:00Z</dcterms:modified>
</cp:coreProperties>
</file>